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6C1C" w14:textId="2CAA3BE4" w:rsidR="00CB0BD9" w:rsidRDefault="007B1969" w:rsidP="00FC3C5F">
      <w:pPr>
        <w:spacing w:after="0"/>
        <w:rPr>
          <w:rFonts w:ascii="Segoe UI" w:hAnsi="Segoe UI" w:cs="Segoe UI"/>
          <w:b/>
          <w:color w:val="0070C0"/>
          <w:sz w:val="19"/>
          <w:szCs w:val="19"/>
        </w:rPr>
      </w:pPr>
      <w:r w:rsidRPr="007B1969">
        <w:rPr>
          <w:rFonts w:ascii="Segoe UI" w:hAnsi="Segoe UI" w:cs="Segoe UI"/>
          <w:b/>
          <w:noProof/>
          <w:color w:val="0070C0"/>
          <w:sz w:val="19"/>
          <w:szCs w:val="19"/>
        </w:rPr>
        <w:drawing>
          <wp:anchor distT="0" distB="0" distL="114300" distR="114300" simplePos="0" relativeHeight="251658240" behindDoc="1" locked="0" layoutInCell="1" allowOverlap="1" wp14:anchorId="648B2D46" wp14:editId="7E068410">
            <wp:simplePos x="0" y="0"/>
            <wp:positionH relativeFrom="column">
              <wp:posOffset>700087</wp:posOffset>
            </wp:positionH>
            <wp:positionV relativeFrom="paragraph">
              <wp:posOffset>6033</wp:posOffset>
            </wp:positionV>
            <wp:extent cx="771525" cy="756085"/>
            <wp:effectExtent l="0" t="0" r="0" b="635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525" cy="756085"/>
                    </a:xfrm>
                    <a:prstGeom prst="rect">
                      <a:avLst/>
                    </a:prstGeom>
                  </pic:spPr>
                </pic:pic>
              </a:graphicData>
            </a:graphic>
            <wp14:sizeRelH relativeFrom="margin">
              <wp14:pctWidth>0</wp14:pctWidth>
            </wp14:sizeRelH>
            <wp14:sizeRelV relativeFrom="margin">
              <wp14:pctHeight>0</wp14:pctHeight>
            </wp14:sizeRelV>
          </wp:anchor>
        </w:drawing>
      </w:r>
    </w:p>
    <w:p w14:paraId="159A37E3" w14:textId="67185CBA" w:rsidR="00CB0BD9" w:rsidRDefault="00CB0BD9" w:rsidP="00FC3C5F">
      <w:pPr>
        <w:spacing w:after="0"/>
        <w:rPr>
          <w:rFonts w:ascii="Segoe UI" w:hAnsi="Segoe UI" w:cs="Segoe UI"/>
          <w:b/>
          <w:color w:val="0070C0"/>
          <w:sz w:val="19"/>
          <w:szCs w:val="19"/>
        </w:rPr>
      </w:pPr>
    </w:p>
    <w:p w14:paraId="585EBBA2" w14:textId="15925394" w:rsidR="00CB0BD9" w:rsidRDefault="00CB0BD9" w:rsidP="00FC3C5F">
      <w:pPr>
        <w:spacing w:after="0"/>
        <w:rPr>
          <w:rFonts w:ascii="Segoe UI" w:hAnsi="Segoe UI" w:cs="Segoe UI"/>
          <w:b/>
          <w:color w:val="0070C0"/>
          <w:sz w:val="19"/>
          <w:szCs w:val="19"/>
        </w:rPr>
      </w:pPr>
    </w:p>
    <w:p w14:paraId="45510A39" w14:textId="75EE136F" w:rsidR="00CB0BD9" w:rsidRDefault="00CB0BD9" w:rsidP="00FC3C5F">
      <w:pPr>
        <w:spacing w:after="0"/>
        <w:rPr>
          <w:rFonts w:ascii="Segoe UI" w:hAnsi="Segoe UI" w:cs="Segoe UI"/>
          <w:b/>
          <w:color w:val="0070C0"/>
          <w:sz w:val="19"/>
          <w:szCs w:val="19"/>
        </w:rPr>
      </w:pPr>
    </w:p>
    <w:p w14:paraId="530A59D4" w14:textId="773B84DA" w:rsidR="00CB0BD9" w:rsidRDefault="00CB0BD9" w:rsidP="00FC3C5F">
      <w:pPr>
        <w:spacing w:after="0"/>
        <w:rPr>
          <w:rFonts w:ascii="Segoe UI" w:hAnsi="Segoe UI" w:cs="Segoe UI"/>
          <w:b/>
          <w:color w:val="0070C0"/>
          <w:sz w:val="19"/>
          <w:szCs w:val="19"/>
        </w:rPr>
      </w:pPr>
    </w:p>
    <w:p w14:paraId="5A803D6A" w14:textId="096D901B" w:rsidR="00CC1904" w:rsidRPr="0030420D" w:rsidRDefault="00CC1904" w:rsidP="00FC3C5F">
      <w:pPr>
        <w:spacing w:after="0"/>
        <w:rPr>
          <w:rFonts w:ascii="Segoe UI" w:hAnsi="Segoe UI" w:cs="Segoe UI"/>
          <w:b/>
          <w:sz w:val="19"/>
          <w:szCs w:val="19"/>
        </w:rPr>
      </w:pPr>
      <w:r w:rsidRPr="0030420D">
        <w:rPr>
          <w:rFonts w:ascii="Segoe UI" w:hAnsi="Segoe UI" w:cs="Segoe UI"/>
          <w:b/>
          <w:sz w:val="19"/>
          <w:szCs w:val="19"/>
        </w:rPr>
        <w:t>Overview</w:t>
      </w:r>
    </w:p>
    <w:p w14:paraId="1F6DC74D" w14:textId="04091F50" w:rsidR="000503C9" w:rsidRPr="00404AA7" w:rsidRDefault="000503C9" w:rsidP="000503C9">
      <w:pPr>
        <w:spacing w:after="0"/>
        <w:rPr>
          <w:rFonts w:ascii="Segoe UI" w:hAnsi="Segoe UI" w:cs="Segoe UI"/>
          <w:b/>
          <w:sz w:val="19"/>
          <w:szCs w:val="19"/>
        </w:rPr>
      </w:pPr>
      <w:r w:rsidRPr="00404AA7">
        <w:rPr>
          <w:rFonts w:ascii="Segoe UI" w:hAnsi="Segoe UI" w:cs="Segoe UI"/>
          <w:b/>
          <w:sz w:val="19"/>
          <w:szCs w:val="19"/>
        </w:rPr>
        <w:t>Clien</w:t>
      </w:r>
      <w:bookmarkStart w:id="0" w:name="_GoBack"/>
      <w:bookmarkEnd w:id="0"/>
      <w:r w:rsidRPr="00404AA7">
        <w:rPr>
          <w:rFonts w:ascii="Segoe UI" w:hAnsi="Segoe UI" w:cs="Segoe UI"/>
          <w:b/>
          <w:sz w:val="19"/>
          <w:szCs w:val="19"/>
        </w:rPr>
        <w:t>t:</w:t>
      </w:r>
      <w:r w:rsidRPr="00404AA7">
        <w:rPr>
          <w:rFonts w:ascii="Segoe UI" w:hAnsi="Segoe UI" w:cs="Segoe UI"/>
          <w:sz w:val="19"/>
          <w:szCs w:val="19"/>
        </w:rPr>
        <w:t xml:space="preserve"> </w:t>
      </w:r>
      <w:r>
        <w:rPr>
          <w:rFonts w:ascii="Segoe UI" w:hAnsi="Segoe UI" w:cs="Segoe UI"/>
          <w:sz w:val="19"/>
          <w:szCs w:val="19"/>
        </w:rPr>
        <w:t>LA Bioscience Hub</w:t>
      </w:r>
    </w:p>
    <w:p w14:paraId="51838706" w14:textId="24D1E32E" w:rsidR="000503C9" w:rsidRDefault="000503C9" w:rsidP="000503C9">
      <w:pPr>
        <w:spacing w:after="0"/>
        <w:rPr>
          <w:rFonts w:ascii="Segoe UI" w:hAnsi="Segoe UI" w:cs="Segoe UI"/>
          <w:sz w:val="19"/>
          <w:szCs w:val="19"/>
        </w:rPr>
      </w:pPr>
      <w:r w:rsidRPr="00404AA7">
        <w:rPr>
          <w:rFonts w:ascii="Segoe UI" w:hAnsi="Segoe UI" w:cs="Segoe UI"/>
          <w:b/>
          <w:sz w:val="19"/>
          <w:szCs w:val="19"/>
        </w:rPr>
        <w:t xml:space="preserve">Website: </w:t>
      </w:r>
      <w:hyperlink r:id="rId12" w:history="1">
        <w:r w:rsidRPr="00390E01">
          <w:rPr>
            <w:rStyle w:val="Hyperlink"/>
            <w:rFonts w:ascii="Segoe UI" w:hAnsi="Segoe UI" w:cs="Segoe UI"/>
            <w:sz w:val="19"/>
            <w:szCs w:val="19"/>
          </w:rPr>
          <w:t>www.labiosciencehub.org</w:t>
        </w:r>
      </w:hyperlink>
    </w:p>
    <w:p w14:paraId="04C0E221" w14:textId="3B4F028C" w:rsidR="00CC1904" w:rsidRPr="00012EC7" w:rsidRDefault="00CC1904" w:rsidP="00FC3C5F">
      <w:pPr>
        <w:spacing w:after="0"/>
        <w:rPr>
          <w:rFonts w:ascii="Segoe UI" w:hAnsi="Segoe UI" w:cs="Segoe UI"/>
          <w:sz w:val="19"/>
          <w:szCs w:val="19"/>
        </w:rPr>
      </w:pPr>
      <w:r w:rsidRPr="00012EC7">
        <w:rPr>
          <w:rFonts w:ascii="Segoe UI" w:hAnsi="Segoe UI" w:cs="Segoe UI"/>
          <w:b/>
          <w:sz w:val="19"/>
          <w:szCs w:val="19"/>
        </w:rPr>
        <w:t>Country or Region</w:t>
      </w:r>
      <w:r w:rsidRPr="00012EC7">
        <w:rPr>
          <w:rFonts w:ascii="Segoe UI" w:hAnsi="Segoe UI" w:cs="Segoe UI"/>
          <w:sz w:val="19"/>
          <w:szCs w:val="19"/>
        </w:rPr>
        <w:t>: United States</w:t>
      </w:r>
    </w:p>
    <w:p w14:paraId="76AFBE90" w14:textId="4C9C4461" w:rsidR="00CC1904" w:rsidRPr="00012EC7" w:rsidRDefault="00CC1904" w:rsidP="00FC3C5F">
      <w:pPr>
        <w:spacing w:after="0"/>
        <w:rPr>
          <w:rFonts w:ascii="Segoe UI" w:hAnsi="Segoe UI" w:cs="Segoe UI"/>
          <w:sz w:val="19"/>
          <w:szCs w:val="19"/>
        </w:rPr>
      </w:pPr>
      <w:r w:rsidRPr="00012EC7">
        <w:rPr>
          <w:rFonts w:ascii="Segoe UI" w:hAnsi="Segoe UI" w:cs="Segoe UI"/>
          <w:b/>
          <w:sz w:val="19"/>
          <w:szCs w:val="19"/>
        </w:rPr>
        <w:t>Industry:</w:t>
      </w:r>
      <w:r w:rsidRPr="00012EC7">
        <w:rPr>
          <w:rFonts w:ascii="Segoe UI" w:hAnsi="Segoe UI" w:cs="Segoe UI"/>
          <w:sz w:val="19"/>
          <w:szCs w:val="19"/>
        </w:rPr>
        <w:t xml:space="preserve"> </w:t>
      </w:r>
      <w:r w:rsidR="007B1969">
        <w:rPr>
          <w:rFonts w:ascii="Segoe UI" w:hAnsi="Segoe UI" w:cs="Segoe UI"/>
          <w:sz w:val="19"/>
          <w:szCs w:val="19"/>
        </w:rPr>
        <w:t>Bioscience</w:t>
      </w:r>
    </w:p>
    <w:p w14:paraId="47F96C58" w14:textId="77777777" w:rsidR="002E0353" w:rsidRPr="00012EC7" w:rsidRDefault="002E0353" w:rsidP="00FC3C5F">
      <w:pPr>
        <w:spacing w:after="0"/>
        <w:rPr>
          <w:rFonts w:ascii="Segoe UI" w:hAnsi="Segoe UI" w:cs="Segoe UI"/>
          <w:sz w:val="19"/>
          <w:szCs w:val="19"/>
        </w:rPr>
      </w:pPr>
    </w:p>
    <w:p w14:paraId="4F2E8B74" w14:textId="2B29E0E2" w:rsidR="00CC1904" w:rsidRPr="00012EC7" w:rsidRDefault="0003378B" w:rsidP="00FC3C5F">
      <w:pPr>
        <w:spacing w:after="0"/>
        <w:rPr>
          <w:rFonts w:ascii="Segoe UI" w:hAnsi="Segoe UI" w:cs="Segoe UI"/>
          <w:b/>
          <w:sz w:val="19"/>
          <w:szCs w:val="19"/>
        </w:rPr>
      </w:pPr>
      <w:r>
        <w:rPr>
          <w:rFonts w:ascii="Segoe UI" w:hAnsi="Segoe UI" w:cs="Segoe UI"/>
          <w:b/>
          <w:sz w:val="19"/>
          <w:szCs w:val="19"/>
        </w:rPr>
        <w:t>Client</w:t>
      </w:r>
      <w:r w:rsidR="00CC1904" w:rsidRPr="00012EC7">
        <w:rPr>
          <w:rFonts w:ascii="Segoe UI" w:hAnsi="Segoe UI" w:cs="Segoe UI"/>
          <w:b/>
          <w:sz w:val="19"/>
          <w:szCs w:val="19"/>
        </w:rPr>
        <w:t xml:space="preserve"> Profile</w:t>
      </w:r>
    </w:p>
    <w:p w14:paraId="6E3A1D5D" w14:textId="386240C6" w:rsidR="002E0353" w:rsidRPr="00012EC7" w:rsidRDefault="007B1969" w:rsidP="00FC3C5F">
      <w:pPr>
        <w:spacing w:after="0"/>
        <w:rPr>
          <w:rFonts w:ascii="Segoe UI" w:hAnsi="Segoe UI" w:cs="Segoe UI"/>
          <w:sz w:val="19"/>
          <w:szCs w:val="19"/>
        </w:rPr>
      </w:pPr>
      <w:r w:rsidRPr="007B1969">
        <w:rPr>
          <w:rFonts w:ascii="Segoe UI" w:hAnsi="Segoe UI" w:cs="Segoe UI"/>
          <w:sz w:val="19"/>
          <w:szCs w:val="19"/>
          <w:lang w:val="en"/>
        </w:rPr>
        <w:t>The LA Bioscience Hub brings together the public, private, and governmental sectors to support the growth and success of the bioscience industry in East LA.</w:t>
      </w:r>
    </w:p>
    <w:p w14:paraId="6CEDB430" w14:textId="77777777" w:rsidR="007B1969" w:rsidRDefault="007B1969" w:rsidP="00FC3C5F">
      <w:pPr>
        <w:spacing w:after="0"/>
        <w:rPr>
          <w:rFonts w:ascii="Segoe UI" w:hAnsi="Segoe UI" w:cs="Segoe UI"/>
          <w:b/>
          <w:sz w:val="19"/>
          <w:szCs w:val="19"/>
        </w:rPr>
      </w:pPr>
    </w:p>
    <w:p w14:paraId="30B7EE3C" w14:textId="1BF62DFD" w:rsidR="00CC1904" w:rsidRPr="00012EC7" w:rsidRDefault="00CC1904" w:rsidP="00FC3C5F">
      <w:pPr>
        <w:spacing w:after="0"/>
        <w:rPr>
          <w:rFonts w:ascii="Segoe UI" w:hAnsi="Segoe UI" w:cs="Segoe UI"/>
          <w:b/>
          <w:sz w:val="19"/>
          <w:szCs w:val="19"/>
        </w:rPr>
      </w:pPr>
      <w:r w:rsidRPr="00012EC7">
        <w:rPr>
          <w:rFonts w:ascii="Segoe UI" w:hAnsi="Segoe UI" w:cs="Segoe UI"/>
          <w:b/>
          <w:sz w:val="19"/>
          <w:szCs w:val="19"/>
        </w:rPr>
        <w:t xml:space="preserve">Business </w:t>
      </w:r>
      <w:r w:rsidR="000503C9">
        <w:rPr>
          <w:rFonts w:ascii="Segoe UI" w:hAnsi="Segoe UI" w:cs="Segoe UI"/>
          <w:b/>
          <w:sz w:val="19"/>
          <w:szCs w:val="19"/>
        </w:rPr>
        <w:t>Needs</w:t>
      </w:r>
    </w:p>
    <w:p w14:paraId="1B3B3B35" w14:textId="3A622C00" w:rsidR="00CC1904" w:rsidRPr="00012EC7" w:rsidRDefault="004D7997" w:rsidP="00FC3C5F">
      <w:pPr>
        <w:spacing w:after="0"/>
        <w:rPr>
          <w:rFonts w:ascii="Segoe UI" w:hAnsi="Segoe UI" w:cs="Segoe UI"/>
          <w:sz w:val="19"/>
          <w:szCs w:val="19"/>
        </w:rPr>
      </w:pPr>
      <w:r>
        <w:rPr>
          <w:rFonts w:ascii="Segoe UI" w:hAnsi="Segoe UI" w:cs="Segoe UI"/>
          <w:sz w:val="19"/>
          <w:szCs w:val="19"/>
        </w:rPr>
        <w:t>LA Bioscience Hub was evaluating email solutions.</w:t>
      </w:r>
    </w:p>
    <w:p w14:paraId="0F0EB214" w14:textId="77777777" w:rsidR="002E0353" w:rsidRPr="00012EC7" w:rsidRDefault="002E0353" w:rsidP="00FC3C5F">
      <w:pPr>
        <w:spacing w:after="0"/>
        <w:rPr>
          <w:rFonts w:ascii="Segoe UI" w:hAnsi="Segoe UI" w:cs="Segoe UI"/>
          <w:sz w:val="19"/>
          <w:szCs w:val="19"/>
        </w:rPr>
      </w:pPr>
    </w:p>
    <w:p w14:paraId="4A5B17B3" w14:textId="77777777" w:rsidR="00CC1904" w:rsidRPr="00012EC7" w:rsidRDefault="00CC1904" w:rsidP="00FC3C5F">
      <w:pPr>
        <w:spacing w:after="0"/>
        <w:rPr>
          <w:rFonts w:ascii="Segoe UI" w:hAnsi="Segoe UI" w:cs="Segoe UI"/>
          <w:b/>
          <w:sz w:val="19"/>
          <w:szCs w:val="19"/>
        </w:rPr>
      </w:pPr>
      <w:r w:rsidRPr="00012EC7">
        <w:rPr>
          <w:rFonts w:ascii="Segoe UI" w:hAnsi="Segoe UI" w:cs="Segoe UI"/>
          <w:b/>
          <w:sz w:val="19"/>
          <w:szCs w:val="19"/>
        </w:rPr>
        <w:t>Solution</w:t>
      </w:r>
    </w:p>
    <w:p w14:paraId="23A917C1" w14:textId="0A8FAEB3" w:rsidR="00CC1904" w:rsidRPr="00012EC7" w:rsidRDefault="00CC1904" w:rsidP="00FC3C5F">
      <w:pPr>
        <w:spacing w:after="0"/>
        <w:rPr>
          <w:rFonts w:ascii="Segoe UI" w:hAnsi="Segoe UI" w:cs="Segoe UI"/>
          <w:sz w:val="19"/>
          <w:szCs w:val="19"/>
        </w:rPr>
      </w:pPr>
      <w:r w:rsidRPr="00012EC7">
        <w:rPr>
          <w:rFonts w:ascii="Segoe UI" w:hAnsi="Segoe UI" w:cs="Segoe UI"/>
          <w:sz w:val="19"/>
          <w:szCs w:val="19"/>
        </w:rPr>
        <w:t xml:space="preserve">The </w:t>
      </w:r>
      <w:r w:rsidR="000503C9">
        <w:rPr>
          <w:rFonts w:ascii="Segoe UI" w:hAnsi="Segoe UI" w:cs="Segoe UI"/>
          <w:sz w:val="19"/>
          <w:szCs w:val="19"/>
        </w:rPr>
        <w:t>nonprofit organization</w:t>
      </w:r>
      <w:r w:rsidRPr="00012EC7">
        <w:rPr>
          <w:rFonts w:ascii="Segoe UI" w:hAnsi="Segoe UI" w:cs="Segoe UI"/>
          <w:sz w:val="19"/>
          <w:szCs w:val="19"/>
        </w:rPr>
        <w:t xml:space="preserve"> </w:t>
      </w:r>
      <w:r w:rsidR="004D7997">
        <w:rPr>
          <w:rFonts w:ascii="Segoe UI" w:hAnsi="Segoe UI" w:cs="Segoe UI"/>
          <w:sz w:val="19"/>
          <w:szCs w:val="19"/>
        </w:rPr>
        <w:t>c</w:t>
      </w:r>
      <w:r w:rsidR="0003378B">
        <w:rPr>
          <w:rFonts w:ascii="Segoe UI" w:hAnsi="Segoe UI" w:cs="Segoe UI"/>
          <w:sz w:val="19"/>
          <w:szCs w:val="19"/>
        </w:rPr>
        <w:t>ho</w:t>
      </w:r>
      <w:r w:rsidR="004D7997">
        <w:rPr>
          <w:rFonts w:ascii="Segoe UI" w:hAnsi="Segoe UI" w:cs="Segoe UI"/>
          <w:sz w:val="19"/>
          <w:szCs w:val="19"/>
        </w:rPr>
        <w:t xml:space="preserve">se Microsoft </w:t>
      </w:r>
      <w:r w:rsidR="0003378B">
        <w:rPr>
          <w:rFonts w:ascii="Segoe UI" w:hAnsi="Segoe UI" w:cs="Segoe UI"/>
          <w:sz w:val="19"/>
          <w:szCs w:val="19"/>
        </w:rPr>
        <w:t xml:space="preserve">Office 365 </w:t>
      </w:r>
      <w:r w:rsidR="004D7997">
        <w:rPr>
          <w:rFonts w:ascii="Segoe UI" w:hAnsi="Segoe UI" w:cs="Segoe UI"/>
          <w:sz w:val="19"/>
          <w:szCs w:val="19"/>
        </w:rPr>
        <w:t>Exchange Online</w:t>
      </w:r>
      <w:r w:rsidRPr="00012EC7">
        <w:rPr>
          <w:rFonts w:ascii="Segoe UI" w:hAnsi="Segoe UI" w:cs="Segoe UI"/>
          <w:sz w:val="19"/>
          <w:szCs w:val="19"/>
        </w:rPr>
        <w:t xml:space="preserve"> to give its employ</w:t>
      </w:r>
      <w:r w:rsidR="004D7997">
        <w:rPr>
          <w:rFonts w:ascii="Segoe UI" w:hAnsi="Segoe UI" w:cs="Segoe UI"/>
          <w:sz w:val="19"/>
          <w:szCs w:val="19"/>
        </w:rPr>
        <w:t>ees fully integrated messaging.</w:t>
      </w:r>
    </w:p>
    <w:p w14:paraId="536FAD50" w14:textId="77777777" w:rsidR="002E0353" w:rsidRPr="00012EC7" w:rsidRDefault="002E0353" w:rsidP="00FC3C5F">
      <w:pPr>
        <w:spacing w:after="0"/>
        <w:rPr>
          <w:rFonts w:ascii="Segoe UI" w:hAnsi="Segoe UI" w:cs="Segoe UI"/>
          <w:sz w:val="19"/>
          <w:szCs w:val="19"/>
        </w:rPr>
      </w:pPr>
    </w:p>
    <w:p w14:paraId="290105E8" w14:textId="77777777" w:rsidR="00CC1904" w:rsidRPr="00012EC7" w:rsidRDefault="00CC1904" w:rsidP="00FC3C5F">
      <w:pPr>
        <w:spacing w:after="0"/>
        <w:rPr>
          <w:rFonts w:ascii="Segoe UI" w:hAnsi="Segoe UI" w:cs="Segoe UI"/>
          <w:b/>
          <w:sz w:val="19"/>
          <w:szCs w:val="19"/>
        </w:rPr>
      </w:pPr>
      <w:r w:rsidRPr="00012EC7">
        <w:rPr>
          <w:rFonts w:ascii="Segoe UI" w:hAnsi="Segoe UI" w:cs="Segoe UI"/>
          <w:b/>
          <w:sz w:val="19"/>
          <w:szCs w:val="19"/>
        </w:rPr>
        <w:t>Benefits</w:t>
      </w:r>
    </w:p>
    <w:p w14:paraId="274C5100" w14:textId="43E3CC19" w:rsidR="00CC1904" w:rsidRPr="00012EC7" w:rsidRDefault="0003378B" w:rsidP="00FC3C5F">
      <w:pPr>
        <w:pStyle w:val="ListParagraph"/>
        <w:numPr>
          <w:ilvl w:val="0"/>
          <w:numId w:val="1"/>
        </w:numPr>
        <w:spacing w:after="0"/>
        <w:rPr>
          <w:rFonts w:ascii="Segoe UI" w:hAnsi="Segoe UI" w:cs="Segoe UI"/>
          <w:sz w:val="19"/>
          <w:szCs w:val="19"/>
        </w:rPr>
      </w:pPr>
      <w:r>
        <w:rPr>
          <w:rFonts w:ascii="Segoe UI" w:hAnsi="Segoe UI" w:cs="Segoe UI"/>
          <w:sz w:val="19"/>
          <w:szCs w:val="19"/>
        </w:rPr>
        <w:t>Always-on email access</w:t>
      </w:r>
    </w:p>
    <w:p w14:paraId="35CC3DEC" w14:textId="5FE9EDD4" w:rsidR="00CC1904" w:rsidRPr="00012EC7" w:rsidRDefault="0003378B" w:rsidP="00FC3C5F">
      <w:pPr>
        <w:pStyle w:val="ListParagraph"/>
        <w:numPr>
          <w:ilvl w:val="0"/>
          <w:numId w:val="1"/>
        </w:numPr>
        <w:spacing w:after="0"/>
        <w:rPr>
          <w:rFonts w:ascii="Segoe UI" w:hAnsi="Segoe UI" w:cs="Segoe UI"/>
          <w:sz w:val="19"/>
          <w:szCs w:val="19"/>
        </w:rPr>
      </w:pPr>
      <w:r>
        <w:rPr>
          <w:rFonts w:ascii="Segoe UI" w:hAnsi="Segoe UI" w:cs="Segoe UI"/>
          <w:sz w:val="19"/>
          <w:szCs w:val="19"/>
        </w:rPr>
        <w:t>Secure mailboxes</w:t>
      </w:r>
    </w:p>
    <w:p w14:paraId="7770672A" w14:textId="2C6341C3" w:rsidR="00CC1904" w:rsidRDefault="0003378B" w:rsidP="00FC3C5F">
      <w:pPr>
        <w:pStyle w:val="ListParagraph"/>
        <w:numPr>
          <w:ilvl w:val="0"/>
          <w:numId w:val="1"/>
        </w:numPr>
        <w:spacing w:after="0"/>
        <w:rPr>
          <w:rFonts w:ascii="Segoe UI" w:hAnsi="Segoe UI" w:cs="Segoe UI"/>
          <w:sz w:val="19"/>
          <w:szCs w:val="19"/>
        </w:rPr>
      </w:pPr>
      <w:r>
        <w:rPr>
          <w:rFonts w:ascii="Segoe UI" w:hAnsi="Segoe UI" w:cs="Segoe UI"/>
          <w:sz w:val="19"/>
          <w:szCs w:val="19"/>
        </w:rPr>
        <w:t>Easy management</w:t>
      </w:r>
    </w:p>
    <w:p w14:paraId="76DE9321" w14:textId="5CC4077D" w:rsidR="000503C9" w:rsidRPr="00012EC7" w:rsidRDefault="000503C9" w:rsidP="00FC3C5F">
      <w:pPr>
        <w:pStyle w:val="ListParagraph"/>
        <w:numPr>
          <w:ilvl w:val="0"/>
          <w:numId w:val="1"/>
        </w:numPr>
        <w:spacing w:after="0"/>
        <w:rPr>
          <w:rFonts w:ascii="Segoe UI" w:hAnsi="Segoe UI" w:cs="Segoe UI"/>
          <w:sz w:val="19"/>
          <w:szCs w:val="19"/>
        </w:rPr>
      </w:pPr>
      <w:r>
        <w:rPr>
          <w:rFonts w:ascii="Segoe UI" w:hAnsi="Segoe UI" w:cs="Segoe UI"/>
          <w:sz w:val="19"/>
          <w:szCs w:val="19"/>
        </w:rPr>
        <w:t>No physical infrastructure to purchase, support, and maintain</w:t>
      </w:r>
    </w:p>
    <w:p w14:paraId="2E32ADB2" w14:textId="77777777" w:rsidR="00CC1904" w:rsidRPr="00012EC7" w:rsidRDefault="00CC1904" w:rsidP="00FC3C5F">
      <w:pPr>
        <w:spacing w:after="0"/>
        <w:rPr>
          <w:rFonts w:ascii="Segoe UI" w:hAnsi="Segoe UI" w:cs="Segoe UI"/>
          <w:sz w:val="19"/>
          <w:szCs w:val="19"/>
        </w:rPr>
      </w:pPr>
    </w:p>
    <w:p w14:paraId="31EC301C" w14:textId="7A9E8F19" w:rsidR="00175295" w:rsidRPr="00012EC7" w:rsidRDefault="00175295" w:rsidP="00175295">
      <w:pPr>
        <w:spacing w:after="0"/>
        <w:rPr>
          <w:rFonts w:ascii="Segoe UI" w:eastAsia="Times New Roman" w:hAnsi="Segoe UI" w:cs="Segoe UI"/>
          <w:b/>
          <w:color w:val="000000"/>
          <w:sz w:val="19"/>
          <w:szCs w:val="19"/>
        </w:rPr>
      </w:pPr>
      <w:r w:rsidRPr="00012EC7">
        <w:rPr>
          <w:rFonts w:ascii="Segoe UI" w:eastAsia="Times New Roman" w:hAnsi="Segoe UI" w:cs="Segoe UI"/>
          <w:b/>
          <w:color w:val="000000"/>
          <w:sz w:val="19"/>
          <w:szCs w:val="19"/>
        </w:rPr>
        <w:t>Office 365</w:t>
      </w:r>
    </w:p>
    <w:p w14:paraId="4CFE6C93" w14:textId="77777777" w:rsidR="00175295" w:rsidRDefault="00175295" w:rsidP="00175295">
      <w:pPr>
        <w:spacing w:after="0"/>
        <w:rPr>
          <w:rFonts w:ascii="Segoe UI" w:eastAsia="Times New Roman" w:hAnsi="Segoe UI" w:cs="Segoe UI"/>
          <w:color w:val="000000"/>
          <w:sz w:val="19"/>
          <w:szCs w:val="19"/>
        </w:rPr>
      </w:pPr>
      <w:r w:rsidRPr="00012EC7">
        <w:rPr>
          <w:rFonts w:ascii="Segoe UI" w:eastAsia="Times New Roman" w:hAnsi="Segoe UI" w:cs="Segoe UI"/>
          <w:color w:val="000000"/>
          <w:sz w:val="19"/>
          <w:szCs w:val="19"/>
        </w:rPr>
        <w:t>The new Office provides anywhere access to your familiar Office applications—plus email, calendar, video conferencing, and your most current documents—on almost any device, from PCs to smartphones to tablets.</w:t>
      </w:r>
    </w:p>
    <w:p w14:paraId="6D630395" w14:textId="77777777" w:rsidR="0026091E" w:rsidRDefault="0026091E" w:rsidP="00175295">
      <w:pPr>
        <w:spacing w:after="0"/>
        <w:jc w:val="center"/>
        <w:rPr>
          <w:rFonts w:ascii="Segoe UI" w:hAnsi="Segoe UI" w:cs="Segoe UI"/>
          <w:b/>
          <w:sz w:val="19"/>
          <w:szCs w:val="19"/>
        </w:rPr>
      </w:pPr>
    </w:p>
    <w:p w14:paraId="6A2B3DF0" w14:textId="77777777" w:rsidR="0026091E" w:rsidRDefault="0026091E" w:rsidP="00175295">
      <w:pPr>
        <w:spacing w:after="0"/>
        <w:jc w:val="center"/>
        <w:rPr>
          <w:rFonts w:ascii="Segoe UI" w:hAnsi="Segoe UI" w:cs="Segoe UI"/>
          <w:b/>
          <w:sz w:val="19"/>
          <w:szCs w:val="19"/>
        </w:rPr>
      </w:pPr>
    </w:p>
    <w:p w14:paraId="17F40A24" w14:textId="77777777" w:rsidR="0026091E" w:rsidRDefault="0026091E" w:rsidP="00175295">
      <w:pPr>
        <w:spacing w:after="0"/>
        <w:jc w:val="center"/>
        <w:rPr>
          <w:rFonts w:ascii="Segoe UI" w:hAnsi="Segoe UI" w:cs="Segoe UI"/>
          <w:b/>
          <w:sz w:val="19"/>
          <w:szCs w:val="19"/>
        </w:rPr>
      </w:pPr>
    </w:p>
    <w:p w14:paraId="0835B46A" w14:textId="77777777" w:rsidR="0026091E" w:rsidRDefault="0026091E" w:rsidP="00175295">
      <w:pPr>
        <w:spacing w:after="0"/>
        <w:jc w:val="center"/>
        <w:rPr>
          <w:rFonts w:ascii="Segoe UI" w:hAnsi="Segoe UI" w:cs="Segoe UI"/>
          <w:b/>
          <w:sz w:val="19"/>
          <w:szCs w:val="19"/>
        </w:rPr>
      </w:pPr>
    </w:p>
    <w:p w14:paraId="5BCB885E" w14:textId="0A8D4F63" w:rsidR="002E0353" w:rsidRPr="00012EC7" w:rsidRDefault="007B1969" w:rsidP="00175295">
      <w:pPr>
        <w:spacing w:after="0"/>
        <w:jc w:val="center"/>
        <w:rPr>
          <w:rFonts w:ascii="Segoe UI" w:hAnsi="Segoe UI" w:cs="Segoe UI"/>
          <w:b/>
          <w:sz w:val="19"/>
          <w:szCs w:val="19"/>
        </w:rPr>
      </w:pPr>
      <w:r>
        <w:rPr>
          <w:rFonts w:ascii="Segoe UI" w:hAnsi="Segoe UI" w:cs="Segoe UI"/>
          <w:b/>
          <w:sz w:val="19"/>
          <w:szCs w:val="19"/>
        </w:rPr>
        <w:lastRenderedPageBreak/>
        <w:t>Advocacy, Policy and Communications Arm Chooses P</w:t>
      </w:r>
      <w:r w:rsidR="009C5D5F">
        <w:rPr>
          <w:rFonts w:ascii="Segoe UI" w:hAnsi="Segoe UI" w:cs="Segoe UI"/>
          <w:b/>
          <w:sz w:val="19"/>
          <w:szCs w:val="19"/>
        </w:rPr>
        <w:t xml:space="preserve">urely Cloud and </w:t>
      </w:r>
      <w:r>
        <w:rPr>
          <w:rFonts w:ascii="Segoe UI" w:hAnsi="Segoe UI" w:cs="Segoe UI"/>
          <w:b/>
          <w:sz w:val="19"/>
          <w:szCs w:val="19"/>
        </w:rPr>
        <w:t>Exchange Online</w:t>
      </w:r>
    </w:p>
    <w:p w14:paraId="281C6986" w14:textId="77777777" w:rsidR="002E0353" w:rsidRPr="00012EC7" w:rsidRDefault="002E0353" w:rsidP="00FC3C5F">
      <w:pPr>
        <w:spacing w:after="0"/>
        <w:rPr>
          <w:rFonts w:ascii="Segoe UI" w:hAnsi="Segoe UI" w:cs="Segoe UI"/>
          <w:sz w:val="19"/>
          <w:szCs w:val="19"/>
        </w:rPr>
      </w:pPr>
    </w:p>
    <w:p w14:paraId="2BBD2237" w14:textId="71CA77D3" w:rsidR="002E0353" w:rsidRPr="00012EC7" w:rsidRDefault="00CC1904" w:rsidP="00FC3C5F">
      <w:pPr>
        <w:spacing w:after="0"/>
        <w:rPr>
          <w:rFonts w:ascii="Segoe UI" w:hAnsi="Segoe UI" w:cs="Segoe UI"/>
          <w:color w:val="0070C0"/>
          <w:sz w:val="19"/>
          <w:szCs w:val="19"/>
        </w:rPr>
      </w:pPr>
      <w:r w:rsidRPr="00012EC7">
        <w:rPr>
          <w:rFonts w:ascii="Segoe UI" w:hAnsi="Segoe UI" w:cs="Segoe UI"/>
          <w:color w:val="0070C0"/>
          <w:sz w:val="19"/>
          <w:szCs w:val="19"/>
        </w:rPr>
        <w:t>“</w:t>
      </w:r>
      <w:r w:rsidR="009C5D5F">
        <w:rPr>
          <w:rFonts w:ascii="Segoe UI" w:hAnsi="Segoe UI" w:cs="Segoe UI"/>
          <w:color w:val="0070C0"/>
          <w:sz w:val="19"/>
          <w:szCs w:val="19"/>
        </w:rPr>
        <w:t xml:space="preserve">Purely Cloud </w:t>
      </w:r>
      <w:r w:rsidR="00C96FE4">
        <w:rPr>
          <w:rFonts w:ascii="Segoe UI" w:hAnsi="Segoe UI" w:cs="Segoe UI"/>
          <w:color w:val="0070C0"/>
          <w:sz w:val="19"/>
          <w:szCs w:val="19"/>
        </w:rPr>
        <w:t>pointed us towards and completely setup the best email solution for our non-profit.  Best of all with the Office 365 Nonprofit donation the ongoing service is free from Microsoft</w:t>
      </w:r>
      <w:r w:rsidRPr="00012EC7">
        <w:rPr>
          <w:rFonts w:ascii="Segoe UI" w:hAnsi="Segoe UI" w:cs="Segoe UI"/>
          <w:color w:val="0070C0"/>
          <w:sz w:val="19"/>
          <w:szCs w:val="19"/>
        </w:rPr>
        <w:t>.”</w:t>
      </w:r>
    </w:p>
    <w:p w14:paraId="693E4DD1" w14:textId="07B456BC" w:rsidR="00CC1904" w:rsidRPr="00012EC7" w:rsidRDefault="002E0353" w:rsidP="002E0353">
      <w:pPr>
        <w:spacing w:after="0"/>
        <w:jc w:val="right"/>
        <w:rPr>
          <w:rFonts w:ascii="Segoe UI" w:hAnsi="Segoe UI" w:cs="Segoe UI"/>
          <w:color w:val="0070C0"/>
          <w:sz w:val="19"/>
          <w:szCs w:val="19"/>
        </w:rPr>
      </w:pPr>
      <w:r w:rsidRPr="00012EC7">
        <w:rPr>
          <w:rFonts w:ascii="Segoe UI" w:hAnsi="Segoe UI" w:cs="Segoe UI"/>
          <w:color w:val="0070C0"/>
          <w:sz w:val="19"/>
          <w:szCs w:val="19"/>
        </w:rPr>
        <w:t>–</w:t>
      </w:r>
      <w:r w:rsidR="0015383E">
        <w:rPr>
          <w:rFonts w:ascii="Segoe UI" w:hAnsi="Segoe UI" w:cs="Segoe UI"/>
          <w:color w:val="0070C0"/>
          <w:sz w:val="19"/>
          <w:szCs w:val="19"/>
        </w:rPr>
        <w:t>Tulsi Patel, Associate, LA Bioscience Hub</w:t>
      </w:r>
    </w:p>
    <w:p w14:paraId="163C480F" w14:textId="338EF50A" w:rsidR="00CC1904" w:rsidRDefault="00CC1904" w:rsidP="00FC3C5F">
      <w:pPr>
        <w:spacing w:after="0"/>
        <w:rPr>
          <w:rFonts w:ascii="Segoe UI" w:hAnsi="Segoe UI" w:cs="Segoe UI"/>
          <w:sz w:val="19"/>
          <w:szCs w:val="19"/>
        </w:rPr>
      </w:pPr>
    </w:p>
    <w:p w14:paraId="0E5B3D7A" w14:textId="357D1842" w:rsidR="000503C9" w:rsidRPr="00012EC7" w:rsidRDefault="000503C9" w:rsidP="00FC3C5F">
      <w:pPr>
        <w:spacing w:after="0"/>
        <w:rPr>
          <w:rFonts w:ascii="Segoe UI" w:hAnsi="Segoe UI" w:cs="Segoe UI"/>
          <w:sz w:val="19"/>
          <w:szCs w:val="19"/>
        </w:rPr>
      </w:pPr>
      <w:r>
        <w:rPr>
          <w:rFonts w:ascii="Segoe UI" w:hAnsi="Segoe UI" w:cs="Segoe UI"/>
          <w:b/>
          <w:sz w:val="19"/>
          <w:szCs w:val="19"/>
        </w:rPr>
        <w:t>Situation and Technical Summary</w:t>
      </w:r>
    </w:p>
    <w:p w14:paraId="5511E161" w14:textId="52E32F15" w:rsidR="007B1969" w:rsidRDefault="007B1969" w:rsidP="007B1969">
      <w:pPr>
        <w:spacing w:after="0"/>
        <w:rPr>
          <w:rFonts w:ascii="Segoe UI" w:hAnsi="Segoe UI" w:cs="Segoe UI"/>
          <w:sz w:val="19"/>
          <w:szCs w:val="19"/>
        </w:rPr>
      </w:pPr>
      <w:r w:rsidRPr="007B1969">
        <w:rPr>
          <w:rFonts w:ascii="Segoe UI" w:hAnsi="Segoe UI" w:cs="Segoe UI"/>
          <w:sz w:val="19"/>
          <w:szCs w:val="19"/>
        </w:rPr>
        <w:t>The LA Bioscience Hub is the advocacy, policy and communications arm of the LA Bioscience Corridor l</w:t>
      </w:r>
      <w:r>
        <w:rPr>
          <w:rFonts w:ascii="Segoe UI" w:hAnsi="Segoe UI" w:cs="Segoe UI"/>
          <w:sz w:val="19"/>
          <w:szCs w:val="19"/>
        </w:rPr>
        <w:t xml:space="preserve">ocated in East Los Angeles. They </w:t>
      </w:r>
      <w:r w:rsidRPr="007B1969">
        <w:rPr>
          <w:rFonts w:ascii="Segoe UI" w:hAnsi="Segoe UI" w:cs="Segoe UI"/>
          <w:sz w:val="19"/>
          <w:szCs w:val="19"/>
        </w:rPr>
        <w:t>promote economic and workforce development within the bioscience industry in Los Angeles County.  It will bring together the public, private, educational and non-profit sectors to support the growth of the bioscience industry, with a focus on East Los Angeles.</w:t>
      </w:r>
      <w:r w:rsidR="00031120">
        <w:rPr>
          <w:rFonts w:ascii="Segoe UI" w:hAnsi="Segoe UI" w:cs="Segoe UI"/>
          <w:sz w:val="19"/>
          <w:szCs w:val="19"/>
        </w:rPr>
        <w:t xml:space="preserve">  They needed a reliable, fully encompassing messaging service that was affordable and effective.</w:t>
      </w:r>
    </w:p>
    <w:p w14:paraId="344F6876" w14:textId="652B4ADB" w:rsidR="000503C9" w:rsidRDefault="000503C9" w:rsidP="007B1969">
      <w:pPr>
        <w:spacing w:after="0"/>
        <w:rPr>
          <w:rFonts w:ascii="Segoe UI" w:hAnsi="Segoe UI" w:cs="Segoe UI"/>
          <w:sz w:val="19"/>
          <w:szCs w:val="19"/>
        </w:rPr>
      </w:pPr>
    </w:p>
    <w:p w14:paraId="047DC9CA" w14:textId="77777777" w:rsidR="000503C9" w:rsidRPr="00012EC7" w:rsidRDefault="000503C9" w:rsidP="000503C9">
      <w:pPr>
        <w:spacing w:after="0"/>
        <w:rPr>
          <w:rFonts w:ascii="Segoe UI" w:eastAsia="Times New Roman" w:hAnsi="Segoe UI" w:cs="Segoe UI"/>
          <w:color w:val="000000"/>
          <w:sz w:val="19"/>
          <w:szCs w:val="19"/>
        </w:rPr>
      </w:pPr>
      <w:r>
        <w:rPr>
          <w:rFonts w:ascii="Segoe UI" w:eastAsia="Times New Roman" w:hAnsi="Segoe UI" w:cs="Segoe UI"/>
          <w:color w:val="000000"/>
          <w:sz w:val="19"/>
          <w:szCs w:val="19"/>
        </w:rPr>
        <w:t>LA Bioscience Hub</w:t>
      </w:r>
      <w:r w:rsidRPr="00012EC7">
        <w:rPr>
          <w:rFonts w:ascii="Segoe UI" w:eastAsia="Times New Roman" w:hAnsi="Segoe UI" w:cs="Segoe UI"/>
          <w:color w:val="000000"/>
          <w:sz w:val="19"/>
          <w:szCs w:val="19"/>
        </w:rPr>
        <w:t xml:space="preserve"> uses </w:t>
      </w:r>
      <w:r>
        <w:rPr>
          <w:rFonts w:ascii="Segoe UI" w:eastAsia="Times New Roman" w:hAnsi="Segoe UI" w:cs="Segoe UI"/>
          <w:color w:val="000000"/>
          <w:sz w:val="19"/>
          <w:szCs w:val="19"/>
        </w:rPr>
        <w:t>Exchange Online which was setup and managed by Purely Cloud t</w:t>
      </w:r>
      <w:r w:rsidRPr="00012EC7">
        <w:rPr>
          <w:rFonts w:ascii="Segoe UI" w:eastAsia="Times New Roman" w:hAnsi="Segoe UI" w:cs="Segoe UI"/>
          <w:color w:val="000000"/>
          <w:sz w:val="19"/>
          <w:szCs w:val="19"/>
        </w:rPr>
        <w:t>o help un</w:t>
      </w:r>
      <w:r>
        <w:rPr>
          <w:rFonts w:ascii="Segoe UI" w:eastAsia="Times New Roman" w:hAnsi="Segoe UI" w:cs="Segoe UI"/>
          <w:color w:val="000000"/>
          <w:sz w:val="19"/>
          <w:szCs w:val="19"/>
        </w:rPr>
        <w:t>ify the nonprofit organization.</w:t>
      </w:r>
    </w:p>
    <w:p w14:paraId="2A0036C8" w14:textId="77777777" w:rsidR="007B1969" w:rsidRPr="007B1969" w:rsidRDefault="007B1969" w:rsidP="007B1969">
      <w:pPr>
        <w:spacing w:after="0"/>
        <w:rPr>
          <w:rFonts w:ascii="Segoe UI" w:hAnsi="Segoe UI" w:cs="Segoe UI"/>
          <w:sz w:val="19"/>
          <w:szCs w:val="19"/>
        </w:rPr>
      </w:pPr>
    </w:p>
    <w:p w14:paraId="1FF1DF5C" w14:textId="3F85E8C0" w:rsidR="00C96FE4" w:rsidRDefault="00C96FE4" w:rsidP="007B1969">
      <w:pPr>
        <w:spacing w:after="0"/>
        <w:rPr>
          <w:rFonts w:ascii="Segoe UI" w:hAnsi="Segoe UI" w:cs="Segoe UI"/>
          <w:sz w:val="19"/>
          <w:szCs w:val="19"/>
        </w:rPr>
      </w:pPr>
      <w:r>
        <w:rPr>
          <w:rFonts w:ascii="Segoe UI" w:hAnsi="Segoe UI" w:cs="Segoe UI"/>
          <w:sz w:val="19"/>
          <w:szCs w:val="19"/>
        </w:rPr>
        <w:t>With Office 365 Nonprofit donations of Exchange Online, they are able to reduce costs, increase organizational capacity, and foster better team collaboration, so they can do more good and create more impact.  They are able to work seamlessly across devices, like iPads and PCs securely and easily.</w:t>
      </w:r>
    </w:p>
    <w:p w14:paraId="0A104DA1" w14:textId="4511E280" w:rsidR="00E07FF9" w:rsidRPr="00012EC7" w:rsidRDefault="00E07FF9" w:rsidP="00FC3C5F">
      <w:pPr>
        <w:spacing w:after="0"/>
        <w:rPr>
          <w:rFonts w:ascii="Segoe UI" w:eastAsia="Times New Roman" w:hAnsi="Segoe UI" w:cs="Segoe UI"/>
          <w:color w:val="000000"/>
          <w:sz w:val="19"/>
          <w:szCs w:val="19"/>
        </w:rPr>
      </w:pPr>
    </w:p>
    <w:p w14:paraId="232FBE4D" w14:textId="082EE160" w:rsidR="00E25EB4" w:rsidRDefault="000503C9" w:rsidP="00FC3C5F">
      <w:pPr>
        <w:spacing w:after="0"/>
        <w:rPr>
          <w:rFonts w:ascii="Segoe UI" w:eastAsia="Times New Roman" w:hAnsi="Segoe UI" w:cs="Segoe UI"/>
          <w:b/>
          <w:color w:val="000000"/>
          <w:sz w:val="19"/>
          <w:szCs w:val="19"/>
        </w:rPr>
      </w:pPr>
      <w:r>
        <w:rPr>
          <w:rFonts w:ascii="Segoe UI" w:eastAsia="Times New Roman" w:hAnsi="Segoe UI" w:cs="Segoe UI"/>
          <w:b/>
          <w:color w:val="000000"/>
          <w:sz w:val="19"/>
          <w:szCs w:val="19"/>
        </w:rPr>
        <w:t>About LA Bioscience Hub</w:t>
      </w:r>
    </w:p>
    <w:p w14:paraId="582C3D8C" w14:textId="77777777" w:rsidR="000503C9" w:rsidRDefault="000503C9" w:rsidP="000503C9">
      <w:pPr>
        <w:spacing w:after="0"/>
        <w:rPr>
          <w:rFonts w:ascii="Segoe UI" w:hAnsi="Segoe UI" w:cs="Segoe UI"/>
          <w:sz w:val="19"/>
          <w:szCs w:val="19"/>
        </w:rPr>
      </w:pPr>
      <w:r w:rsidRPr="007B1969">
        <w:rPr>
          <w:rFonts w:ascii="Segoe UI" w:hAnsi="Segoe UI" w:cs="Segoe UI"/>
          <w:sz w:val="19"/>
          <w:szCs w:val="19"/>
        </w:rPr>
        <w:t>The LA Bioscience Hub will support the development and growth of bioscience related research, development and manufacturing enterprises in East Los Angeles.  It will brand and promote an LA Bioscience Corridor in order to attract public and pri</w:t>
      </w:r>
      <w:r>
        <w:rPr>
          <w:rFonts w:ascii="Segoe UI" w:hAnsi="Segoe UI" w:cs="Segoe UI"/>
          <w:sz w:val="19"/>
          <w:szCs w:val="19"/>
        </w:rPr>
        <w:t>vate investments into the area.</w:t>
      </w:r>
    </w:p>
    <w:p w14:paraId="2DAFCEBF" w14:textId="4DAA1E20" w:rsidR="007F3044" w:rsidRPr="00012EC7" w:rsidRDefault="007F3044" w:rsidP="00FC3C5F">
      <w:pPr>
        <w:spacing w:after="0"/>
        <w:rPr>
          <w:rFonts w:ascii="Segoe UI" w:eastAsia="Times New Roman" w:hAnsi="Segoe UI" w:cs="Segoe UI"/>
          <w:color w:val="000000"/>
          <w:sz w:val="19"/>
          <w:szCs w:val="19"/>
        </w:rPr>
      </w:pPr>
    </w:p>
    <w:p w14:paraId="01882EBC" w14:textId="55CD7786" w:rsidR="007F3044" w:rsidRPr="0086300C" w:rsidRDefault="007F3044" w:rsidP="00FC3C5F">
      <w:pPr>
        <w:spacing w:after="0"/>
        <w:rPr>
          <w:rFonts w:ascii="Segoe UI" w:eastAsia="Times New Roman" w:hAnsi="Segoe UI" w:cs="Segoe UI"/>
          <w:sz w:val="19"/>
          <w:szCs w:val="19"/>
        </w:rPr>
      </w:pPr>
      <w:r w:rsidRPr="00012EC7">
        <w:rPr>
          <w:rFonts w:ascii="Segoe UI" w:eastAsia="Times New Roman" w:hAnsi="Segoe UI" w:cs="Segoe UI"/>
          <w:color w:val="000000"/>
          <w:sz w:val="19"/>
          <w:szCs w:val="19"/>
        </w:rPr>
        <w:t>For more information about</w:t>
      </w:r>
      <w:r w:rsidR="00284719">
        <w:rPr>
          <w:rFonts w:ascii="Segoe UI" w:eastAsia="Times New Roman" w:hAnsi="Segoe UI" w:cs="Segoe UI"/>
          <w:color w:val="000000"/>
          <w:sz w:val="19"/>
          <w:szCs w:val="19"/>
        </w:rPr>
        <w:t xml:space="preserve"> Pur</w:t>
      </w:r>
      <w:r w:rsidR="00B17025">
        <w:rPr>
          <w:rFonts w:ascii="Segoe UI" w:eastAsia="Times New Roman" w:hAnsi="Segoe UI" w:cs="Segoe UI"/>
          <w:color w:val="000000"/>
          <w:sz w:val="19"/>
          <w:szCs w:val="19"/>
        </w:rPr>
        <w:t>ely Cloud</w:t>
      </w:r>
      <w:r w:rsidRPr="00012EC7">
        <w:rPr>
          <w:rFonts w:ascii="Segoe UI" w:eastAsia="Times New Roman" w:hAnsi="Segoe UI" w:cs="Segoe UI"/>
          <w:color w:val="000000"/>
          <w:sz w:val="19"/>
          <w:szCs w:val="19"/>
        </w:rPr>
        <w:t xml:space="preserve">, go to: </w:t>
      </w:r>
      <w:hyperlink r:id="rId13" w:history="1">
        <w:r w:rsidR="00CB0BD9" w:rsidRPr="000C659C">
          <w:rPr>
            <w:rStyle w:val="Hyperlink"/>
            <w:rFonts w:ascii="Segoe UI" w:eastAsia="Times New Roman" w:hAnsi="Segoe UI" w:cs="Segoe UI"/>
            <w:sz w:val="19"/>
            <w:szCs w:val="19"/>
          </w:rPr>
          <w:t>www.purelycloud.com</w:t>
        </w:r>
      </w:hyperlink>
    </w:p>
    <w:sectPr w:rsidR="007F3044" w:rsidRPr="0086300C" w:rsidSect="00FC3C5F">
      <w:headerReference w:type="default" r:id="rId14"/>
      <w:footerReference w:type="default" r:id="rId15"/>
      <w:pgSz w:w="12240" w:h="15840"/>
      <w:pgMar w:top="1440" w:right="1440" w:bottom="1440" w:left="1440" w:header="720" w:footer="720" w:gutter="0"/>
      <w:cols w:num="2" w:sep="1" w:space="720" w:equalWidth="0">
        <w:col w:w="360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7A0F1" w14:textId="77777777" w:rsidR="00A93631" w:rsidRDefault="00A93631" w:rsidP="00DC6373">
      <w:pPr>
        <w:spacing w:after="0" w:line="240" w:lineRule="auto"/>
      </w:pPr>
      <w:r>
        <w:separator/>
      </w:r>
    </w:p>
  </w:endnote>
  <w:endnote w:type="continuationSeparator" w:id="0">
    <w:p w14:paraId="01AAB3DE" w14:textId="77777777" w:rsidR="00A93631" w:rsidRDefault="00A93631" w:rsidP="00DC6373">
      <w:pPr>
        <w:spacing w:after="0" w:line="240" w:lineRule="auto"/>
      </w:pPr>
      <w:r>
        <w:continuationSeparator/>
      </w:r>
    </w:p>
  </w:endnote>
  <w:endnote w:type="continuationNotice" w:id="1">
    <w:p w14:paraId="4DCB6F4D" w14:textId="77777777" w:rsidR="00A93631" w:rsidRDefault="00A93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45C9" w14:textId="73D46B28" w:rsidR="00A93631" w:rsidRDefault="00A93631">
    <w:pPr>
      <w:pStyle w:val="Footer"/>
    </w:pPr>
    <w:r>
      <w:rPr>
        <w:noProof/>
      </w:rPr>
      <w:drawing>
        <wp:anchor distT="0" distB="0" distL="114300" distR="114300" simplePos="0" relativeHeight="251658241" behindDoc="1" locked="0" layoutInCell="1" allowOverlap="1" wp14:anchorId="77835AC3" wp14:editId="459AA4E5">
          <wp:simplePos x="0" y="0"/>
          <wp:positionH relativeFrom="margin">
            <wp:posOffset>0</wp:posOffset>
          </wp:positionH>
          <wp:positionV relativeFrom="paragraph">
            <wp:posOffset>-90170</wp:posOffset>
          </wp:positionV>
          <wp:extent cx="1805940" cy="415115"/>
          <wp:effectExtent l="0" t="0" r="3810" b="4445"/>
          <wp:wrapNone/>
          <wp:docPr id="10" name="Picture 10" descr="http://upload.wikimedia.org/wikipedia/de/7/74/Office_36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7/74/Office_365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41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FF9">
      <w:rPr>
        <w:noProof/>
      </w:rPr>
      <w:drawing>
        <wp:anchor distT="0" distB="0" distL="114300" distR="114300" simplePos="0" relativeHeight="251658242" behindDoc="1" locked="0" layoutInCell="1" allowOverlap="1" wp14:anchorId="57E738FD" wp14:editId="371FC096">
          <wp:simplePos x="0" y="0"/>
          <wp:positionH relativeFrom="margin">
            <wp:align>right</wp:align>
          </wp:positionH>
          <wp:positionV relativeFrom="paragraph">
            <wp:posOffset>-298450</wp:posOffset>
          </wp:positionV>
          <wp:extent cx="2428875" cy="804316"/>
          <wp:effectExtent l="0" t="0" r="0" b="0"/>
          <wp:wrapNone/>
          <wp:docPr id="12" name="Picture 12" descr="C:\Users\Christopher\Desktop\New folder\MP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opher\Desktop\New folder\MP_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58362" w14:textId="77777777" w:rsidR="00A93631" w:rsidRDefault="00A93631" w:rsidP="00DC6373">
      <w:pPr>
        <w:spacing w:after="0" w:line="240" w:lineRule="auto"/>
      </w:pPr>
      <w:r>
        <w:separator/>
      </w:r>
    </w:p>
  </w:footnote>
  <w:footnote w:type="continuationSeparator" w:id="0">
    <w:p w14:paraId="44EA63D4" w14:textId="77777777" w:rsidR="00A93631" w:rsidRDefault="00A93631" w:rsidP="00DC6373">
      <w:pPr>
        <w:spacing w:after="0" w:line="240" w:lineRule="auto"/>
      </w:pPr>
      <w:r>
        <w:continuationSeparator/>
      </w:r>
    </w:p>
  </w:footnote>
  <w:footnote w:type="continuationNotice" w:id="1">
    <w:p w14:paraId="4D453898" w14:textId="77777777" w:rsidR="00A93631" w:rsidRDefault="00A936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26E" w14:textId="5E62C6B8" w:rsidR="00A93631" w:rsidRPr="0086300C" w:rsidRDefault="00A93631" w:rsidP="002E0353">
    <w:pPr>
      <w:spacing w:after="0"/>
      <w:rPr>
        <w:rFonts w:ascii="Segoe UI" w:hAnsi="Segoe UI" w:cs="Segoe UI"/>
        <w:sz w:val="28"/>
        <w:szCs w:val="28"/>
      </w:rPr>
    </w:pPr>
    <w:r w:rsidRPr="0086300C">
      <w:rPr>
        <w:rFonts w:ascii="Segoe UI" w:hAnsi="Segoe UI" w:cs="Segoe UI"/>
        <w:noProof/>
        <w:sz w:val="28"/>
        <w:szCs w:val="28"/>
      </w:rPr>
      <w:drawing>
        <wp:anchor distT="0" distB="0" distL="114300" distR="114300" simplePos="0" relativeHeight="251658240" behindDoc="1" locked="0" layoutInCell="1" allowOverlap="1" wp14:anchorId="6860449D" wp14:editId="4C5F457C">
          <wp:simplePos x="0" y="0"/>
          <wp:positionH relativeFrom="margin">
            <wp:posOffset>3518033</wp:posOffset>
          </wp:positionH>
          <wp:positionV relativeFrom="paragraph">
            <wp:posOffset>9525</wp:posOffset>
          </wp:positionV>
          <wp:extent cx="2417312" cy="361950"/>
          <wp:effectExtent l="0" t="0" r="2540" b="0"/>
          <wp:wrapNone/>
          <wp:docPr id="9" name="Picture 9" descr="C:\Users\Christopher\SharePoint\Purely Cloud Team Site - Documents\Marketing\Logos and Images\new\bann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new\bann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509" cy="372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00C">
      <w:rPr>
        <w:rFonts w:ascii="Segoe UI" w:hAnsi="Segoe UI" w:cs="Segoe UI"/>
        <w:sz w:val="28"/>
        <w:szCs w:val="28"/>
      </w:rPr>
      <w:t>Office 365</w:t>
    </w:r>
    <w:r>
      <w:rPr>
        <w:rFonts w:ascii="Segoe UI" w:hAnsi="Segoe UI" w:cs="Segoe UI"/>
        <w:sz w:val="28"/>
        <w:szCs w:val="28"/>
      </w:rPr>
      <w:t xml:space="preserve"> Exchange Online</w:t>
    </w:r>
  </w:p>
  <w:p w14:paraId="2E92CE3F" w14:textId="1B2A7D60" w:rsidR="00A93631" w:rsidRPr="0086300C" w:rsidRDefault="00A93631" w:rsidP="002E0353">
    <w:pPr>
      <w:spacing w:after="0"/>
      <w:rPr>
        <w:rFonts w:ascii="Segoe UI" w:hAnsi="Segoe UI" w:cs="Segoe UI"/>
        <w:sz w:val="28"/>
        <w:szCs w:val="28"/>
      </w:rPr>
    </w:pPr>
    <w:r>
      <w:rPr>
        <w:rFonts w:ascii="Segoe UI" w:hAnsi="Segoe UI" w:cs="Segoe UI"/>
        <w:sz w:val="28"/>
        <w:szCs w:val="28"/>
      </w:rPr>
      <w:t>Client</w:t>
    </w:r>
    <w:r w:rsidRPr="0086300C">
      <w:rPr>
        <w:rFonts w:ascii="Segoe UI" w:hAnsi="Segoe UI" w:cs="Segoe UI"/>
        <w:sz w:val="28"/>
        <w:szCs w:val="28"/>
      </w:rPr>
      <w:t xml:space="preserve"> Solution Case Study</w:t>
    </w:r>
  </w:p>
  <w:p w14:paraId="4899DD2E" w14:textId="02777667" w:rsidR="00A93631" w:rsidRPr="0086300C" w:rsidRDefault="00A93631" w:rsidP="002E0353">
    <w:pPr>
      <w:pStyle w:val="Header"/>
      <w:rPr>
        <w:rFonts w:ascii="Segoe UI" w:hAnsi="Segoe UI" w:cs="Segoe U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86AF2"/>
    <w:multiLevelType w:val="hybridMultilevel"/>
    <w:tmpl w:val="30CA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04"/>
    <w:rsid w:val="00012EC7"/>
    <w:rsid w:val="00031120"/>
    <w:rsid w:val="0003378B"/>
    <w:rsid w:val="00044345"/>
    <w:rsid w:val="000503C9"/>
    <w:rsid w:val="0007416E"/>
    <w:rsid w:val="00144180"/>
    <w:rsid w:val="0015383E"/>
    <w:rsid w:val="00175295"/>
    <w:rsid w:val="001A432C"/>
    <w:rsid w:val="001F2405"/>
    <w:rsid w:val="0026091E"/>
    <w:rsid w:val="00284719"/>
    <w:rsid w:val="00286DE1"/>
    <w:rsid w:val="002E0353"/>
    <w:rsid w:val="0030420D"/>
    <w:rsid w:val="0039555E"/>
    <w:rsid w:val="0042294B"/>
    <w:rsid w:val="004B6699"/>
    <w:rsid w:val="004D7997"/>
    <w:rsid w:val="0060248C"/>
    <w:rsid w:val="006C4DAC"/>
    <w:rsid w:val="006F2DC7"/>
    <w:rsid w:val="00763F02"/>
    <w:rsid w:val="007B1969"/>
    <w:rsid w:val="007D01BB"/>
    <w:rsid w:val="007D1135"/>
    <w:rsid w:val="007F3044"/>
    <w:rsid w:val="0086300C"/>
    <w:rsid w:val="008C4ABF"/>
    <w:rsid w:val="008D40D5"/>
    <w:rsid w:val="0091203B"/>
    <w:rsid w:val="00925CCC"/>
    <w:rsid w:val="00945A68"/>
    <w:rsid w:val="00953735"/>
    <w:rsid w:val="009C5D5F"/>
    <w:rsid w:val="009C60B9"/>
    <w:rsid w:val="009E39BD"/>
    <w:rsid w:val="00A06CB8"/>
    <w:rsid w:val="00A93631"/>
    <w:rsid w:val="00AF124C"/>
    <w:rsid w:val="00B17025"/>
    <w:rsid w:val="00B54D7D"/>
    <w:rsid w:val="00B551B4"/>
    <w:rsid w:val="00B84CFA"/>
    <w:rsid w:val="00C27DF8"/>
    <w:rsid w:val="00C32411"/>
    <w:rsid w:val="00C82818"/>
    <w:rsid w:val="00C96791"/>
    <w:rsid w:val="00C96FE4"/>
    <w:rsid w:val="00CA5391"/>
    <w:rsid w:val="00CB0BD9"/>
    <w:rsid w:val="00CC1904"/>
    <w:rsid w:val="00DC6373"/>
    <w:rsid w:val="00DE2748"/>
    <w:rsid w:val="00E07FF9"/>
    <w:rsid w:val="00E25EB4"/>
    <w:rsid w:val="00F755BE"/>
    <w:rsid w:val="00FC3C5F"/>
    <w:rsid w:val="00FF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5CAC5B"/>
  <w15:chartTrackingRefBased/>
  <w15:docId w15:val="{8BAC05E5-A329-45E3-A974-581F7F6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12">
    <w:name w:val="ari12"/>
    <w:basedOn w:val="Normal"/>
    <w:rsid w:val="00CC1904"/>
    <w:pPr>
      <w:spacing w:before="100" w:beforeAutospacing="1" w:after="100" w:afterAutospacing="1" w:line="240" w:lineRule="auto"/>
    </w:pPr>
    <w:rPr>
      <w:rFonts w:ascii="Arial" w:eastAsia="Times New Roman" w:hAnsi="Arial" w:cs="Arial"/>
      <w:sz w:val="18"/>
      <w:szCs w:val="18"/>
    </w:rPr>
  </w:style>
  <w:style w:type="character" w:customStyle="1" w:styleId="drivenstaffing1">
    <w:name w:val="drivenstaffing1"/>
    <w:basedOn w:val="DefaultParagraphFont"/>
    <w:rsid w:val="00CC1904"/>
    <w:rPr>
      <w:rFonts w:ascii="Verdana" w:hAnsi="Verdana" w:hint="default"/>
      <w:b/>
      <w:bCs/>
      <w:color w:val="990000"/>
      <w:sz w:val="18"/>
      <w:szCs w:val="18"/>
    </w:rPr>
  </w:style>
  <w:style w:type="character" w:customStyle="1" w:styleId="ver121">
    <w:name w:val="ver121"/>
    <w:basedOn w:val="DefaultParagraphFont"/>
    <w:rsid w:val="00CC1904"/>
    <w:rPr>
      <w:rFonts w:ascii="Verdana" w:hAnsi="Verdana" w:hint="default"/>
      <w:b w:val="0"/>
      <w:bCs w:val="0"/>
      <w:color w:val="666666"/>
      <w:sz w:val="21"/>
      <w:szCs w:val="21"/>
    </w:rPr>
  </w:style>
  <w:style w:type="character" w:customStyle="1" w:styleId="key1">
    <w:name w:val="key1"/>
    <w:basedOn w:val="DefaultParagraphFont"/>
    <w:rsid w:val="00CC1904"/>
    <w:rPr>
      <w:rFonts w:ascii="Verdana" w:hAnsi="Verdana" w:hint="default"/>
      <w:b/>
      <w:bCs/>
      <w:i w:val="0"/>
      <w:iCs w:val="0"/>
      <w:caps/>
      <w:color w:val="003366"/>
      <w:sz w:val="21"/>
      <w:szCs w:val="21"/>
    </w:rPr>
  </w:style>
  <w:style w:type="paragraph" w:styleId="ListParagraph">
    <w:name w:val="List Paragraph"/>
    <w:basedOn w:val="Normal"/>
    <w:uiPriority w:val="34"/>
    <w:qFormat/>
    <w:rsid w:val="00CC1904"/>
    <w:pPr>
      <w:ind w:left="720"/>
      <w:contextualSpacing/>
    </w:pPr>
  </w:style>
  <w:style w:type="character" w:styleId="Hyperlink">
    <w:name w:val="Hyperlink"/>
    <w:basedOn w:val="DefaultParagraphFont"/>
    <w:uiPriority w:val="99"/>
    <w:unhideWhenUsed/>
    <w:rsid w:val="00E25EB4"/>
    <w:rPr>
      <w:color w:val="0563C1" w:themeColor="hyperlink"/>
      <w:u w:val="single"/>
    </w:rPr>
  </w:style>
  <w:style w:type="paragraph" w:styleId="Header">
    <w:name w:val="header"/>
    <w:basedOn w:val="Normal"/>
    <w:link w:val="HeaderChar"/>
    <w:uiPriority w:val="99"/>
    <w:unhideWhenUsed/>
    <w:rsid w:val="00DC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73"/>
  </w:style>
  <w:style w:type="paragraph" w:styleId="Footer">
    <w:name w:val="footer"/>
    <w:basedOn w:val="Normal"/>
    <w:link w:val="FooterChar"/>
    <w:uiPriority w:val="99"/>
    <w:unhideWhenUsed/>
    <w:rsid w:val="00DC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37173">
      <w:bodyDiv w:val="1"/>
      <w:marLeft w:val="0"/>
      <w:marRight w:val="0"/>
      <w:marTop w:val="0"/>
      <w:marBottom w:val="0"/>
      <w:divBdr>
        <w:top w:val="none" w:sz="0" w:space="0" w:color="auto"/>
        <w:left w:val="none" w:sz="0" w:space="0" w:color="auto"/>
        <w:bottom w:val="none" w:sz="0" w:space="0" w:color="auto"/>
        <w:right w:val="none" w:sz="0" w:space="0" w:color="auto"/>
      </w:divBdr>
    </w:div>
    <w:div w:id="1429231848">
      <w:bodyDiv w:val="1"/>
      <w:marLeft w:val="0"/>
      <w:marRight w:val="0"/>
      <w:marTop w:val="0"/>
      <w:marBottom w:val="0"/>
      <w:divBdr>
        <w:top w:val="none" w:sz="0" w:space="0" w:color="auto"/>
        <w:left w:val="none" w:sz="0" w:space="0" w:color="auto"/>
        <w:bottom w:val="none" w:sz="0" w:space="0" w:color="auto"/>
        <w:right w:val="none" w:sz="0" w:space="0" w:color="auto"/>
      </w:divBdr>
      <w:divsChild>
        <w:div w:id="854226514">
          <w:marLeft w:val="0"/>
          <w:marRight w:val="0"/>
          <w:marTop w:val="0"/>
          <w:marBottom w:val="0"/>
          <w:divBdr>
            <w:top w:val="none" w:sz="0" w:space="0" w:color="auto"/>
            <w:left w:val="none" w:sz="0" w:space="0" w:color="auto"/>
            <w:bottom w:val="none" w:sz="0" w:space="0" w:color="auto"/>
            <w:right w:val="none" w:sz="0" w:space="0" w:color="auto"/>
          </w:divBdr>
          <w:divsChild>
            <w:div w:id="334496596">
              <w:marLeft w:val="0"/>
              <w:marRight w:val="0"/>
              <w:marTop w:val="0"/>
              <w:marBottom w:val="0"/>
              <w:divBdr>
                <w:top w:val="none" w:sz="0" w:space="0" w:color="auto"/>
                <w:left w:val="none" w:sz="0" w:space="0" w:color="auto"/>
                <w:bottom w:val="none" w:sz="0" w:space="0" w:color="auto"/>
                <w:right w:val="none" w:sz="0" w:space="0" w:color="auto"/>
              </w:divBdr>
              <w:divsChild>
                <w:div w:id="114325526">
                  <w:marLeft w:val="0"/>
                  <w:marRight w:val="0"/>
                  <w:marTop w:val="0"/>
                  <w:marBottom w:val="0"/>
                  <w:divBdr>
                    <w:top w:val="none" w:sz="0" w:space="0" w:color="auto"/>
                    <w:left w:val="none" w:sz="0" w:space="0" w:color="auto"/>
                    <w:bottom w:val="none" w:sz="0" w:space="0" w:color="auto"/>
                    <w:right w:val="none" w:sz="0" w:space="0" w:color="auto"/>
                  </w:divBdr>
                  <w:divsChild>
                    <w:div w:id="860515069">
                      <w:marLeft w:val="0"/>
                      <w:marRight w:val="0"/>
                      <w:marTop w:val="0"/>
                      <w:marBottom w:val="0"/>
                      <w:divBdr>
                        <w:top w:val="none" w:sz="0" w:space="0" w:color="auto"/>
                        <w:left w:val="none" w:sz="0" w:space="0" w:color="auto"/>
                        <w:bottom w:val="none" w:sz="0" w:space="0" w:color="auto"/>
                        <w:right w:val="none" w:sz="0" w:space="0" w:color="auto"/>
                      </w:divBdr>
                      <w:divsChild>
                        <w:div w:id="1408189936">
                          <w:marLeft w:val="0"/>
                          <w:marRight w:val="0"/>
                          <w:marTop w:val="0"/>
                          <w:marBottom w:val="0"/>
                          <w:divBdr>
                            <w:top w:val="none" w:sz="0" w:space="0" w:color="auto"/>
                            <w:left w:val="none" w:sz="0" w:space="0" w:color="auto"/>
                            <w:bottom w:val="none" w:sz="0" w:space="0" w:color="auto"/>
                            <w:right w:val="none" w:sz="0" w:space="0" w:color="auto"/>
                          </w:divBdr>
                          <w:divsChild>
                            <w:div w:id="1674185451">
                              <w:marLeft w:val="0"/>
                              <w:marRight w:val="0"/>
                              <w:marTop w:val="0"/>
                              <w:marBottom w:val="0"/>
                              <w:divBdr>
                                <w:top w:val="none" w:sz="0" w:space="0" w:color="auto"/>
                                <w:left w:val="none" w:sz="0" w:space="0" w:color="auto"/>
                                <w:bottom w:val="none" w:sz="0" w:space="0" w:color="auto"/>
                                <w:right w:val="none" w:sz="0" w:space="0" w:color="auto"/>
                              </w:divBdr>
                              <w:divsChild>
                                <w:div w:id="170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elyclou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biosciencehu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C2709B-138C-4862-9FF2-E7F35B80DD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8BB46B0A93054DA6878A3AC7BB0A43" ma:contentTypeVersion="3" ma:contentTypeDescription="Create a new document." ma:contentTypeScope="" ma:versionID="cf1a8274394144270c7c5a86a459b271">
  <xsd:schema xmlns:xsd="http://www.w3.org/2001/XMLSchema" xmlns:xs="http://www.w3.org/2001/XMLSchema" xmlns:p="http://schemas.microsoft.com/office/2006/metadata/properties" xmlns:ns2="66067e5a-df72-487a-9103-45a70d0b9db4" targetNamespace="http://schemas.microsoft.com/office/2006/metadata/properties" ma:root="true" ma:fieldsID="6c7cdfe28378a6ae32982861291bf828" ns2:_="">
    <xsd:import namespace="66067e5a-df72-487a-9103-45a70d0b9d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7e5a-df72-487a-9103-45a70d0b9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C4926-BE2C-4799-929A-5C02047B28CE}"/>
</file>

<file path=customXml/itemProps2.xml><?xml version="1.0" encoding="utf-8"?>
<ds:datastoreItem xmlns:ds="http://schemas.openxmlformats.org/officeDocument/2006/customXml" ds:itemID="{A1C2E6C1-EFA9-4FF8-9E48-40615094E4CD}"/>
</file>

<file path=customXml/itemProps3.xml><?xml version="1.0" encoding="utf-8"?>
<ds:datastoreItem xmlns:ds="http://schemas.openxmlformats.org/officeDocument/2006/customXml" ds:itemID="{2400DB96-C9BF-4A1D-B043-038F7D526B27}"/>
</file>

<file path=customXml/itemProps4.xml><?xml version="1.0" encoding="utf-8"?>
<ds:datastoreItem xmlns:ds="http://schemas.openxmlformats.org/officeDocument/2006/customXml" ds:itemID="{2F4D13E5-3C5E-4683-BEDF-5E77E458C016}"/>
</file>

<file path=docProps/app.xml><?xml version="1.0" encoding="utf-8"?>
<Properties xmlns="http://schemas.openxmlformats.org/officeDocument/2006/extended-properties" xmlns:vt="http://schemas.openxmlformats.org/officeDocument/2006/docPropsVTypes">
  <Template>Normal.dotm</Template>
  <TotalTime>35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Wing</dc:creator>
  <cp:keywords/>
  <dc:description/>
  <cp:lastModifiedBy>Christopher Wing</cp:lastModifiedBy>
  <cp:revision>12</cp:revision>
  <cp:lastPrinted>2015-03-03T00:57:00Z</cp:lastPrinted>
  <dcterms:created xsi:type="dcterms:W3CDTF">2015-09-09T01:51:00Z</dcterms:created>
  <dcterms:modified xsi:type="dcterms:W3CDTF">2015-10-20T23:03:00Z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0x010100338BB46B0A93054DA6878A3AC7BB0A43</vt:lpwstr>
  </property>
</Properties>
</file>